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PAPAK DEK JAMBATAN</w:t>
      </w:r>
    </w:p>
    <w:p>
      <w:pPr>
        <w:spacing w:after="480"/>
      </w:pPr>
      <w:r>
        <w:rPr>
          <w:rFonts w:ascii="Aptos" w:hAnsi="Aptos"/>
          <w:b w:val="0"/>
          <w:color w:val="5E6B78"/>
          <w:sz w:val="26"/>
        </w:rPr>
        <w:t>Bridge Deck Slab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papak dek jambatan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papak dek jambatan.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w:t>
      </w:r>
    </w:p>
    <w:p>
      <w:pPr>
        <w:pStyle w:val="ListBullet"/>
        <w:spacing w:after="50"/>
        <w:ind w:left="369" w:hanging="170"/>
      </w:pPr>
      <w:r>
        <w:rPr>
          <w:rFonts w:ascii="Aptos" w:hAnsi="Aptos"/>
          <w:b w:val="0"/>
          <w:color w:val="263442"/>
          <w:sz w:val="19"/>
        </w:rPr>
        <w:t>Stay-dalam-tempatkan atau conventional forms</w:t>
      </w:r>
    </w:p>
    <w:p>
      <w:pPr>
        <w:pStyle w:val="ListBullet"/>
        <w:spacing w:after="50"/>
        <w:ind w:left="369" w:hanging="170"/>
      </w:pPr>
      <w:r>
        <w:rPr>
          <w:rFonts w:ascii="Aptos" w:hAnsi="Aptos"/>
          <w:b w:val="0"/>
          <w:color w:val="263442"/>
          <w:sz w:val="19"/>
        </w:rPr>
        <w:t>Saliran dan embedded items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Bentuk traveller atau akses sistem</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Vibrators</w:t>
      </w:r>
    </w:p>
    <w:p>
      <w:pPr>
        <w:pStyle w:val="ListBullet"/>
        <w:spacing w:after="50"/>
        <w:ind w:left="369" w:hanging="170"/>
      </w:pPr>
      <w:r>
        <w:rPr>
          <w:rFonts w:ascii="Aptos" w:hAnsi="Aptos"/>
          <w:b w:val="0"/>
          <w:color w:val="263442"/>
          <w:sz w:val="19"/>
        </w:rPr>
        <w:t>Jalankan ukur dan 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papak dek jambatan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Tetulang, Stay-dalam-tempatkan atau conventional forms, Saliran dan embedded items.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beam kestabilan. </w:t>
      </w:r>
      <w:r>
        <w:rPr>
          <w:rFonts w:ascii="Aptos" w:hAnsi="Aptos"/>
          <w:b w:val="0"/>
          <w:color w:val="263442"/>
          <w:sz w:val="19"/>
        </w:rPr>
        <w:t>Sahkan beam kestabilan, deck acuan dan edge perlindungan lepaskan.</w:t>
      </w:r>
    </w:p>
    <w:p>
      <w:pPr>
        <w:keepLines/>
        <w:spacing w:after="100" w:line="269" w:lineRule="auto"/>
        <w:ind w:left="369" w:hanging="369"/>
      </w:pPr>
      <w:r>
        <w:rPr>
          <w:rFonts w:ascii="Aptos" w:hAnsi="Aptos"/>
          <w:b/>
          <w:color w:val="071E33"/>
          <w:sz w:val="19"/>
        </w:rPr>
        <w:t xml:space="preserve">2. Pasang tetulang, diaphragms, saliran, ducts, sambungan. </w:t>
      </w:r>
      <w:r>
        <w:rPr>
          <w:rFonts w:ascii="Aptos" w:hAnsi="Aptos"/>
          <w:b w:val="0"/>
          <w:color w:val="263442"/>
          <w:sz w:val="19"/>
        </w:rPr>
        <w:t>Pasang tetulang, diaphragms, saliran, ducts, sambungan dan embedded items.</w:t>
      </w:r>
    </w:p>
    <w:p>
      <w:pPr>
        <w:keepLines/>
        <w:spacing w:after="100" w:line="269" w:lineRule="auto"/>
        <w:ind w:left="369" w:hanging="369"/>
      </w:pPr>
      <w:r>
        <w:rPr>
          <w:rFonts w:ascii="Aptos" w:hAnsi="Aptos"/>
          <w:b/>
          <w:color w:val="071E33"/>
          <w:sz w:val="19"/>
        </w:rPr>
        <w:t xml:space="preserve">3. Jalankan ukur deck levels. </w:t>
      </w:r>
      <w:r>
        <w:rPr>
          <w:rFonts w:ascii="Aptos" w:hAnsi="Aptos"/>
          <w:b w:val="0"/>
          <w:color w:val="263442"/>
          <w:sz w:val="19"/>
        </w:rPr>
        <w:t>Jalankan ukur deck levels, cover dan pour strips sebelum closure.</w:t>
      </w:r>
    </w:p>
    <w:p>
      <w:pPr>
        <w:keepLines/>
        <w:spacing w:after="100" w:line="269" w:lineRule="auto"/>
        <w:ind w:left="369" w:hanging="369"/>
      </w:pPr>
      <w:r>
        <w:rPr>
          <w:rFonts w:ascii="Aptos" w:hAnsi="Aptos"/>
          <w:b/>
          <w:color w:val="071E33"/>
          <w:sz w:val="19"/>
        </w:rPr>
        <w:t xml:space="preserve">4. Tempatkan konkrit ke  planned direction. </w:t>
      </w:r>
      <w:r>
        <w:rPr>
          <w:rFonts w:ascii="Aptos" w:hAnsi="Aptos"/>
          <w:b w:val="0"/>
          <w:color w:val="263442"/>
          <w:sz w:val="19"/>
        </w:rPr>
        <w:t>Tempatkan konkrit ke  planned direction, rate dan construction sambungan arrangement.</w:t>
      </w:r>
    </w:p>
    <w:p>
      <w:pPr>
        <w:keepLines/>
        <w:spacing w:after="100" w:line="269" w:lineRule="auto"/>
        <w:ind w:left="369" w:hanging="369"/>
      </w:pPr>
      <w:r>
        <w:rPr>
          <w:rFonts w:ascii="Aptos" w:hAnsi="Aptos"/>
          <w:b/>
          <w:color w:val="071E33"/>
          <w:sz w:val="19"/>
        </w:rPr>
        <w:t xml:space="preserve">5. Padatkan dan kemasan  deck ke profile. </w:t>
      </w:r>
      <w:r>
        <w:rPr>
          <w:rFonts w:ascii="Aptos" w:hAnsi="Aptos"/>
          <w:b w:val="0"/>
          <w:color w:val="263442"/>
          <w:sz w:val="19"/>
        </w:rPr>
        <w:t>Padatkan dan kemasan  deck ke profile sambil carrying out konkrit ujian.</w:t>
      </w:r>
    </w:p>
    <w:p>
      <w:pPr>
        <w:keepLines/>
        <w:spacing w:after="100" w:line="269" w:lineRule="auto"/>
        <w:ind w:left="369" w:hanging="369"/>
      </w:pPr>
      <w:r>
        <w:rPr>
          <w:rFonts w:ascii="Aptos" w:hAnsi="Aptos"/>
          <w:b/>
          <w:color w:val="071E33"/>
          <w:sz w:val="19"/>
        </w:rPr>
        <w:t xml:space="preserve">6. Jalankan curing secara berterusan, lindungi daripada traffic. </w:t>
      </w:r>
      <w:r>
        <w:rPr>
          <w:rFonts w:ascii="Aptos" w:hAnsi="Aptos"/>
          <w:b w:val="0"/>
          <w:color w:val="263442"/>
          <w:sz w:val="19"/>
        </w:rPr>
        <w:t>Jalankan curing secara berterusan, lindungi daripada traffic dan lengkapkan profile dan permukaan checks.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acuan dan kestabilan; tetulang dan embeds; deck profile; konkrit ujian; kemasan; curing dan jalankan ukur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konkrit pam; edge fall; traffic below; weather exposure.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Acuan dan kestabilan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Tetulang dan embeds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Deck profile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Konkrit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Kemasan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Curing dan jalankan ukur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Konkrit pam</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Edge fall</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Traffic below</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Weather exposure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Papak Dek Jambatan</dc:title>
  <dc:subject>Template penyata kaedah pembinaan yang boleh diedit</dc:subject>
  <dc:creator>Method Statement Hub Malaysia</dc:creator>
  <cp:keywords>bridge deck, deck slab, concrete</cp:keywords>
  <dc:description>generated by python-docx</dc:description>
  <cp:lastModifiedBy/>
  <cp:revision>1</cp:revision>
  <dcterms:created xsi:type="dcterms:W3CDTF">2013-12-23T23:15:00Z</dcterms:created>
  <dcterms:modified xsi:type="dcterms:W3CDTF">2013-12-23T23:15:00Z</dcterms:modified>
  <cp:category/>
</cp:coreProperties>
</file>